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43466C" w14:paraId="5D7A124B" w14:textId="77777777" w:rsidTr="0043466C">
        <w:trPr>
          <w:jc w:val="center"/>
        </w:trPr>
        <w:tc>
          <w:tcPr>
            <w:tcW w:w="5000" w:type="pct"/>
            <w:shd w:val="clear" w:color="auto" w:fill="001A45"/>
            <w:tcMar>
              <w:top w:w="75" w:type="dxa"/>
              <w:left w:w="300" w:type="dxa"/>
              <w:bottom w:w="75" w:type="dxa"/>
              <w:right w:w="300" w:type="dxa"/>
            </w:tcMar>
            <w:vAlign w:val="center"/>
            <w:hideMark/>
          </w:tcPr>
          <w:p w14:paraId="04DAEB1B" w14:textId="77777777" w:rsidR="0043466C" w:rsidRDefault="0043466C">
            <w:pPr>
              <w:pStyle w:val="NormalWeb"/>
              <w:spacing w:before="0" w:beforeAutospacing="0" w:after="0" w:afterAutospacing="0"/>
              <w:rPr>
                <w:rFonts w:ascii="Arial" w:hAnsi="Arial" w:cs="Arial"/>
                <w:color w:val="FFFFFF"/>
                <w:sz w:val="20"/>
                <w:szCs w:val="20"/>
                <w:lang w:eastAsia="en-US"/>
              </w:rPr>
            </w:pPr>
            <w:r>
              <w:rPr>
                <w:rFonts w:ascii="Arial" w:hAnsi="Arial" w:cs="Arial"/>
                <w:color w:val="FFFFFF"/>
                <w:sz w:val="20"/>
                <w:szCs w:val="20"/>
                <w:lang w:eastAsia="en-US"/>
              </w:rPr>
              <w:fldChar w:fldCharType="begin"/>
            </w:r>
            <w:r>
              <w:rPr>
                <w:rFonts w:ascii="Arial" w:hAnsi="Arial" w:cs="Arial"/>
                <w:color w:val="FFFFFF"/>
                <w:sz w:val="20"/>
                <w:szCs w:val="20"/>
                <w:lang w:eastAsia="en-US"/>
              </w:rPr>
              <w:instrText xml:space="preserve"> HYPERLINK "https://lnks.gd/l/eyJhbGciOiJIUzI1NiJ9.eyJidWxsZXRpbl9saW5rX2lkIjoxMDAsInVyaSI6ImJwMjpjbGljayIsImJ1bGxldGluX2lkIjoiMjAyMTAxMDguMzMwMDI1MTEiLCJ1cmwiOiJodHRwczovL2NvbnRlbnQuZ292ZGVsaXZlcnkuY29tL2FjY291bnRzL1VLUEZDQy9idWxsZXRpbnMvMmI0ZTNkYSJ9.M81tXCZcs_pSlHYQaBA7fqw56sskrGQMRrvqoeXdyVs/s/998005102/br/92851479085-l" \o "Having trouble viewing this email?" \t "_blank" </w:instrText>
            </w:r>
            <w:r>
              <w:rPr>
                <w:rFonts w:ascii="Arial" w:hAnsi="Arial" w:cs="Arial"/>
                <w:color w:val="FFFFFF"/>
                <w:sz w:val="20"/>
                <w:szCs w:val="20"/>
                <w:lang w:eastAsia="en-US"/>
              </w:rPr>
              <w:fldChar w:fldCharType="separate"/>
            </w:r>
            <w:r>
              <w:rPr>
                <w:rStyle w:val="Hyperlink"/>
                <w:rFonts w:ascii="Arial" w:hAnsi="Arial" w:cs="Arial"/>
                <w:color w:val="FFFFFF"/>
                <w:sz w:val="20"/>
                <w:szCs w:val="20"/>
                <w:lang w:eastAsia="en-US"/>
              </w:rPr>
              <w:t>Having trouble viewing this email?</w:t>
            </w:r>
            <w:r>
              <w:rPr>
                <w:rFonts w:ascii="Arial" w:hAnsi="Arial" w:cs="Arial"/>
                <w:color w:val="FFFFFF"/>
                <w:sz w:val="20"/>
                <w:szCs w:val="20"/>
                <w:lang w:eastAsia="en-US"/>
              </w:rPr>
              <w:fldChar w:fldCharType="end"/>
            </w:r>
          </w:p>
        </w:tc>
      </w:tr>
      <w:tr w:rsidR="0043466C" w14:paraId="6F559E7E" w14:textId="77777777" w:rsidTr="0043466C">
        <w:trPr>
          <w:jc w:val="center"/>
        </w:trPr>
        <w:tc>
          <w:tcPr>
            <w:tcW w:w="5000" w:type="pct"/>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43466C" w14:paraId="7C870AAE" w14:textId="77777777">
              <w:trPr>
                <w:jc w:val="center"/>
              </w:trPr>
              <w:tc>
                <w:tcPr>
                  <w:tcW w:w="5000" w:type="pct"/>
                  <w:shd w:val="clear" w:color="auto" w:fill="082C4B"/>
                  <w:vAlign w:val="center"/>
                  <w:hideMark/>
                </w:tcPr>
                <w:p w14:paraId="2F1CBCE3" w14:textId="3E3328DC" w:rsidR="0043466C" w:rsidRDefault="0043466C">
                  <w:pPr>
                    <w:rPr>
                      <w:lang w:eastAsia="en-US"/>
                    </w:rPr>
                  </w:pPr>
                  <w:r>
                    <w:rPr>
                      <w:noProof/>
                      <w:lang w:eastAsia="en-US"/>
                    </w:rPr>
                    <w:drawing>
                      <wp:inline distT="0" distB="0" distL="0" distR="0" wp14:anchorId="0AA55C84" wp14:editId="144BE23E">
                        <wp:extent cx="5715000" cy="1181100"/>
                        <wp:effectExtent l="0" t="0" r="0" b="0"/>
                        <wp:docPr id="1" name="Picture 1" descr="PFC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CC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81100"/>
                                </a:xfrm>
                                <a:prstGeom prst="rect">
                                  <a:avLst/>
                                </a:prstGeom>
                                <a:noFill/>
                                <a:ln>
                                  <a:noFill/>
                                </a:ln>
                              </pic:spPr>
                            </pic:pic>
                          </a:graphicData>
                        </a:graphic>
                      </wp:inline>
                    </w:drawing>
                  </w:r>
                </w:p>
              </w:tc>
            </w:tr>
            <w:tr w:rsidR="0043466C" w14:paraId="344FCC42" w14:textId="77777777">
              <w:trPr>
                <w:jc w:val="center"/>
              </w:trPr>
              <w:tc>
                <w:tcPr>
                  <w:tcW w:w="5000" w:type="pct"/>
                  <w:shd w:val="clear" w:color="auto" w:fill="001A45"/>
                  <w:tcMar>
                    <w:top w:w="150" w:type="dxa"/>
                    <w:left w:w="150" w:type="dxa"/>
                    <w:bottom w:w="150" w:type="dxa"/>
                    <w:right w:w="150" w:type="dxa"/>
                  </w:tcMar>
                  <w:vAlign w:val="center"/>
                  <w:hideMark/>
                </w:tcPr>
                <w:p w14:paraId="63B1BA95" w14:textId="77777777" w:rsidR="0043466C" w:rsidRDefault="0043466C">
                  <w:pPr>
                    <w:pStyle w:val="NormalWeb"/>
                    <w:spacing w:before="0" w:beforeAutospacing="0" w:after="0" w:afterAutospacing="0"/>
                    <w:jc w:val="center"/>
                    <w:rPr>
                      <w:rFonts w:ascii="Arial" w:hAnsi="Arial" w:cs="Arial"/>
                      <w:color w:val="FFFFFF"/>
                      <w:sz w:val="24"/>
                      <w:szCs w:val="24"/>
                      <w:lang w:eastAsia="en-US"/>
                    </w:rPr>
                  </w:pPr>
                  <w:r>
                    <w:rPr>
                      <w:rStyle w:val="Strong"/>
                      <w:rFonts w:ascii="Arial" w:hAnsi="Arial" w:cs="Arial"/>
                      <w:color w:val="FFFFFF"/>
                      <w:sz w:val="24"/>
                      <w:szCs w:val="24"/>
                      <w:lang w:eastAsia="en-US"/>
                    </w:rPr>
                    <w:t xml:space="preserve">Latest news from PFCC Roger </w:t>
                  </w:r>
                  <w:proofErr w:type="gramStart"/>
                  <w:r>
                    <w:rPr>
                      <w:rStyle w:val="Strong"/>
                      <w:rFonts w:ascii="Arial" w:hAnsi="Arial" w:cs="Arial"/>
                      <w:color w:val="FFFFFF"/>
                      <w:sz w:val="24"/>
                      <w:szCs w:val="24"/>
                      <w:lang w:eastAsia="en-US"/>
                    </w:rPr>
                    <w:t>Hirst  -</w:t>
                  </w:r>
                  <w:proofErr w:type="gramEnd"/>
                  <w:r>
                    <w:rPr>
                      <w:rStyle w:val="Strong"/>
                      <w:rFonts w:ascii="Arial" w:hAnsi="Arial" w:cs="Arial"/>
                      <w:color w:val="FFFFFF"/>
                      <w:sz w:val="24"/>
                      <w:szCs w:val="24"/>
                      <w:lang w:eastAsia="en-US"/>
                    </w:rPr>
                    <w:t>  January 8th, 2021</w:t>
                  </w:r>
                </w:p>
              </w:tc>
            </w:tr>
            <w:tr w:rsidR="0043466C" w14:paraId="4E2D982B" w14:textId="77777777">
              <w:trPr>
                <w:jc w:val="center"/>
              </w:trPr>
              <w:tc>
                <w:tcPr>
                  <w:tcW w:w="5000" w:type="pct"/>
                  <w:shd w:val="clear" w:color="auto" w:fill="FFFFFF"/>
                  <w:tcMar>
                    <w:top w:w="300" w:type="dxa"/>
                    <w:left w:w="300" w:type="dxa"/>
                    <w:bottom w:w="300" w:type="dxa"/>
                    <w:right w:w="300" w:type="dxa"/>
                  </w:tcMar>
                  <w:vAlign w:val="center"/>
                  <w:hideMark/>
                </w:tcPr>
                <w:p w14:paraId="745BC98E" w14:textId="77777777" w:rsidR="0043466C" w:rsidRDefault="0043466C">
                  <w:pPr>
                    <w:pStyle w:val="Heading1"/>
                    <w:spacing w:before="0" w:beforeAutospacing="0" w:after="225" w:afterAutospacing="0"/>
                    <w:rPr>
                      <w:rFonts w:ascii="Arial" w:eastAsiaTheme="minorHAnsi" w:hAnsi="Arial" w:cs="Arial"/>
                      <w:color w:val="001A45"/>
                      <w:sz w:val="39"/>
                      <w:szCs w:val="39"/>
                      <w:lang w:eastAsia="en-US"/>
                    </w:rPr>
                  </w:pPr>
                  <w:r>
                    <w:rPr>
                      <w:rFonts w:ascii="Arial" w:eastAsiaTheme="minorHAnsi" w:hAnsi="Arial" w:cs="Arial"/>
                      <w:color w:val="001A45"/>
                      <w:sz w:val="39"/>
                      <w:szCs w:val="39"/>
                      <w:lang w:eastAsia="en-US"/>
                    </w:rPr>
                    <w:t xml:space="preserve">There is no doubt that we are in challenging and difficult times. </w:t>
                  </w:r>
                </w:p>
                <w:tbl>
                  <w:tblPr>
                    <w:tblW w:w="5000" w:type="pct"/>
                    <w:tblCellMar>
                      <w:left w:w="0" w:type="dxa"/>
                      <w:right w:w="0" w:type="dxa"/>
                    </w:tblCellMar>
                    <w:tblLook w:val="04A0" w:firstRow="1" w:lastRow="0" w:firstColumn="1" w:lastColumn="0" w:noHBand="0" w:noVBand="1"/>
                  </w:tblPr>
                  <w:tblGrid>
                    <w:gridCol w:w="8426"/>
                  </w:tblGrid>
                  <w:tr w:rsidR="0043466C" w14:paraId="65B9A88D" w14:textId="77777777">
                    <w:tc>
                      <w:tcPr>
                        <w:tcW w:w="0" w:type="auto"/>
                        <w:vAlign w:val="center"/>
                        <w:hideMark/>
                      </w:tcPr>
                      <w:p w14:paraId="005034AA" w14:textId="2F7B10D6" w:rsidR="0043466C" w:rsidRDefault="0043466C">
                        <w:pPr>
                          <w:rPr>
                            <w:lang w:eastAsia="en-US"/>
                          </w:rPr>
                        </w:pPr>
                        <w:r>
                          <w:rPr>
                            <w:noProof/>
                            <w:lang w:eastAsia="en-US"/>
                          </w:rPr>
                          <w:drawing>
                            <wp:anchor distT="0" distB="0" distL="66675" distR="66675" simplePos="0" relativeHeight="251659264" behindDoc="0" locked="0" layoutInCell="1" allowOverlap="0" wp14:anchorId="2A02302E" wp14:editId="72D34E98">
                              <wp:simplePos x="0" y="0"/>
                              <wp:positionH relativeFrom="column">
                                <wp:align>right</wp:align>
                              </wp:positionH>
                              <wp:positionV relativeFrom="line">
                                <wp:posOffset>0</wp:posOffset>
                              </wp:positionV>
                              <wp:extent cx="1704975" cy="1295400"/>
                              <wp:effectExtent l="0" t="0" r="9525" b="0"/>
                              <wp:wrapSquare wrapText="bothSides"/>
                              <wp:docPr id="4" name="Picture 4" descr="Roger TV Intervie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 TV Interview">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295400"/>
                                      </a:xfrm>
                                      <a:prstGeom prst="rect">
                                        <a:avLst/>
                                      </a:prstGeom>
                                      <a:noFill/>
                                    </pic:spPr>
                                  </pic:pic>
                                </a:graphicData>
                              </a:graphic>
                              <wp14:sizeRelH relativeFrom="page">
                                <wp14:pctWidth>0</wp14:pctWidth>
                              </wp14:sizeRelH>
                              <wp14:sizeRelV relativeFrom="page">
                                <wp14:pctHeight>0</wp14:pctHeight>
                              </wp14:sizeRelV>
                            </wp:anchor>
                          </w:drawing>
                        </w:r>
                      </w:p>
                      <w:p w14:paraId="20011CC6" w14:textId="77777777" w:rsidR="0043466C" w:rsidRDefault="0043466C">
                        <w:pPr>
                          <w:pStyle w:val="NormalWeb"/>
                          <w:spacing w:before="0" w:beforeAutospacing="0" w:after="150" w:afterAutospacing="0"/>
                          <w:rPr>
                            <w:rFonts w:ascii="Arial" w:hAnsi="Arial" w:cs="Arial"/>
                            <w:color w:val="000000"/>
                            <w:sz w:val="21"/>
                            <w:szCs w:val="21"/>
                            <w:lang w:eastAsia="en-US"/>
                          </w:rPr>
                        </w:pPr>
                        <w:r>
                          <w:rPr>
                            <w:rFonts w:ascii="Arial" w:hAnsi="Arial" w:cs="Arial"/>
                            <w:color w:val="000000"/>
                            <w:sz w:val="21"/>
                            <w:szCs w:val="21"/>
                            <w:lang w:eastAsia="en-US"/>
                          </w:rPr>
                          <w:t>Since I spoke to you last week, I’m sure you all know the government has introduced a national lockdown, schools across the county have closed to help break the transmission of the virus and we have witnessed, with sadness, new record high level of infection in our areas.</w:t>
                        </w:r>
                        <w:r>
                          <w:rPr>
                            <w:rFonts w:ascii="Arial" w:hAnsi="Arial" w:cs="Arial"/>
                            <w:color w:val="000000"/>
                            <w:sz w:val="21"/>
                            <w:szCs w:val="21"/>
                            <w:lang w:eastAsia="en-US"/>
                          </w:rPr>
                          <w:br/>
                          <w:t xml:space="preserve">Against this difficult picture, we know that Essex, as one of the strongest counties, but one of the first counties to be affected by the new variant, is hit hard. </w:t>
                        </w:r>
                        <w:r>
                          <w:rPr>
                            <w:rFonts w:ascii="Arial" w:hAnsi="Arial" w:cs="Arial"/>
                            <w:color w:val="000000"/>
                            <w:sz w:val="21"/>
                            <w:szCs w:val="21"/>
                            <w:lang w:eastAsia="en-US"/>
                          </w:rPr>
                          <w:br/>
                          <w:t xml:space="preserve">We are being challenged but there are many reasons to be thankful. Our doctors and nurses do an amazing job. They are under pressure; they are working hard but they are delivering for us. </w:t>
                        </w:r>
                        <w:r>
                          <w:rPr>
                            <w:rFonts w:ascii="Arial" w:hAnsi="Arial" w:cs="Arial"/>
                            <w:color w:val="000000"/>
                            <w:sz w:val="21"/>
                            <w:szCs w:val="21"/>
                            <w:lang w:eastAsia="en-US"/>
                          </w:rPr>
                          <w:br/>
                          <w:t>Our police officers, fire fighters and front-line staff across the emergency services are working well together to keep us safe.</w:t>
                        </w:r>
                      </w:p>
                    </w:tc>
                  </w:tr>
                </w:tbl>
                <w:p w14:paraId="1E842289" w14:textId="77777777" w:rsidR="0043466C" w:rsidRDefault="0043466C">
                  <w:pPr>
                    <w:pStyle w:val="Heading3"/>
                    <w:spacing w:before="375" w:beforeAutospacing="0" w:after="375" w:afterAutospacing="0"/>
                    <w:rPr>
                      <w:rFonts w:ascii="Arial" w:eastAsiaTheme="minorHAnsi" w:hAnsi="Arial" w:cs="Arial"/>
                      <w:color w:val="000000"/>
                      <w:sz w:val="24"/>
                      <w:szCs w:val="24"/>
                      <w:lang w:eastAsia="en-US"/>
                    </w:rPr>
                  </w:pPr>
                  <w:hyperlink r:id="rId7" w:tgtFrame="_blank" w:history="1">
                    <w:r>
                      <w:rPr>
                        <w:rStyle w:val="Hyperlink"/>
                        <w:rFonts w:ascii="Arial" w:eastAsiaTheme="minorHAnsi" w:hAnsi="Arial" w:cs="Arial"/>
                        <w:color w:val="FFFFFF"/>
                        <w:sz w:val="24"/>
                        <w:szCs w:val="24"/>
                        <w:bdr w:val="single" w:sz="48" w:space="0" w:color="668FC8" w:frame="1"/>
                        <w:shd w:val="clear" w:color="auto" w:fill="668FC8"/>
                        <w:lang w:eastAsia="en-US"/>
                      </w:rPr>
                      <w:t>Watch Roger's Message</w:t>
                    </w:r>
                  </w:hyperlink>
                </w:p>
              </w:tc>
            </w:tr>
            <w:tr w:rsidR="0043466C" w14:paraId="4E0B4E0A" w14:textId="77777777">
              <w:trPr>
                <w:jc w:val="center"/>
              </w:trPr>
              <w:tc>
                <w:tcPr>
                  <w:tcW w:w="5000" w:type="pct"/>
                  <w:shd w:val="clear" w:color="auto" w:fill="F3F3F3"/>
                  <w:tcMar>
                    <w:top w:w="300" w:type="dxa"/>
                    <w:left w:w="300" w:type="dxa"/>
                    <w:bottom w:w="300" w:type="dxa"/>
                    <w:right w:w="300" w:type="dxa"/>
                  </w:tcMar>
                  <w:vAlign w:val="center"/>
                </w:tcPr>
                <w:p w14:paraId="46337E84" w14:textId="77777777" w:rsidR="0043466C" w:rsidRDefault="0043466C">
                  <w:pPr>
                    <w:pStyle w:val="Heading1"/>
                    <w:spacing w:before="0" w:beforeAutospacing="0" w:after="225" w:afterAutospacing="0"/>
                    <w:rPr>
                      <w:rFonts w:ascii="Arial" w:eastAsiaTheme="minorHAnsi" w:hAnsi="Arial" w:cs="Arial"/>
                      <w:color w:val="001A45"/>
                      <w:sz w:val="39"/>
                      <w:szCs w:val="39"/>
                      <w:lang w:eastAsia="en-US"/>
                    </w:rPr>
                  </w:pPr>
                  <w:r>
                    <w:rPr>
                      <w:rFonts w:ascii="Arial" w:eastAsiaTheme="minorHAnsi" w:hAnsi="Arial" w:cs="Arial"/>
                      <w:color w:val="001A45"/>
                      <w:sz w:val="39"/>
                      <w:szCs w:val="39"/>
                      <w:lang w:eastAsia="en-US"/>
                    </w:rPr>
                    <w:t>#StaySafeEssex</w:t>
                  </w:r>
                </w:p>
                <w:tbl>
                  <w:tblPr>
                    <w:tblW w:w="5000" w:type="pct"/>
                    <w:tblCellMar>
                      <w:left w:w="0" w:type="dxa"/>
                      <w:right w:w="0" w:type="dxa"/>
                    </w:tblCellMar>
                    <w:tblLook w:val="04A0" w:firstRow="1" w:lastRow="0" w:firstColumn="1" w:lastColumn="0" w:noHBand="0" w:noVBand="1"/>
                  </w:tblPr>
                  <w:tblGrid>
                    <w:gridCol w:w="8426"/>
                  </w:tblGrid>
                  <w:tr w:rsidR="0043466C" w14:paraId="3D8FD575" w14:textId="77777777">
                    <w:tc>
                      <w:tcPr>
                        <w:tcW w:w="0" w:type="auto"/>
                        <w:tcMar>
                          <w:top w:w="0" w:type="dxa"/>
                          <w:left w:w="0" w:type="dxa"/>
                          <w:bottom w:w="300" w:type="dxa"/>
                          <w:right w:w="0" w:type="dxa"/>
                        </w:tcMar>
                        <w:vAlign w:val="center"/>
                        <w:hideMark/>
                      </w:tcPr>
                      <w:p w14:paraId="40896013" w14:textId="13815D39" w:rsidR="0043466C" w:rsidRDefault="0043466C">
                        <w:pPr>
                          <w:pStyle w:val="Heading2"/>
                          <w:spacing w:before="0" w:beforeAutospacing="0" w:after="0" w:afterAutospacing="0"/>
                          <w:rPr>
                            <w:rFonts w:ascii="Arial" w:eastAsiaTheme="minorHAnsi" w:hAnsi="Arial" w:cs="Arial"/>
                            <w:color w:val="444E6A"/>
                            <w:sz w:val="27"/>
                            <w:szCs w:val="27"/>
                            <w:lang w:eastAsia="en-US"/>
                          </w:rPr>
                        </w:pPr>
                        <w:r>
                          <w:rPr>
                            <w:rFonts w:eastAsiaTheme="minorHAnsi"/>
                            <w:noProof/>
                            <w:lang w:eastAsia="en-US"/>
                          </w:rPr>
                          <w:drawing>
                            <wp:anchor distT="0" distB="0" distL="66675" distR="66675" simplePos="0" relativeHeight="251660288" behindDoc="0" locked="0" layoutInCell="1" allowOverlap="0" wp14:anchorId="30FF2243" wp14:editId="6F7FC3A4">
                              <wp:simplePos x="0" y="0"/>
                              <wp:positionH relativeFrom="column">
                                <wp:align>left</wp:align>
                              </wp:positionH>
                              <wp:positionV relativeFrom="line">
                                <wp:posOffset>0</wp:posOffset>
                              </wp:positionV>
                              <wp:extent cx="1704975" cy="1047750"/>
                              <wp:effectExtent l="0" t="0" r="9525" b="0"/>
                              <wp:wrapSquare wrapText="bothSides"/>
                              <wp:docPr id="3" name="Picture 3" descr="Essex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olic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04975"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color w:val="444E6A"/>
                            <w:sz w:val="27"/>
                            <w:szCs w:val="27"/>
                            <w:lang w:eastAsia="en-US"/>
                          </w:rPr>
                          <w:t>How Essex Police is keeping you safe</w:t>
                        </w:r>
                      </w:p>
                      <w:p w14:paraId="713795BC" w14:textId="77777777" w:rsidR="0043466C" w:rsidRDefault="0043466C">
                        <w:pPr>
                          <w:pStyle w:val="NormalWeb"/>
                          <w:spacing w:before="0" w:beforeAutospacing="0" w:after="150" w:afterAutospacing="0"/>
                          <w:rPr>
                            <w:rFonts w:ascii="Arial" w:hAnsi="Arial" w:cs="Arial"/>
                            <w:color w:val="000000"/>
                            <w:sz w:val="20"/>
                            <w:szCs w:val="20"/>
                            <w:lang w:eastAsia="en-US"/>
                          </w:rPr>
                        </w:pPr>
                        <w:r>
                          <w:rPr>
                            <w:rFonts w:ascii="Arial" w:hAnsi="Arial" w:cs="Arial"/>
                            <w:color w:val="000000"/>
                            <w:sz w:val="20"/>
                            <w:szCs w:val="20"/>
                            <w:lang w:eastAsia="en-US"/>
                          </w:rPr>
                          <w:t>From 12.01am on Wednesday 6 January 2021 Essex moved into COVID-19, Alert Level 5 of the Government’s restrictions.</w:t>
                        </w:r>
                        <w:r>
                          <w:rPr>
                            <w:rFonts w:ascii="Arial" w:hAnsi="Arial" w:cs="Arial"/>
                            <w:color w:val="000000"/>
                            <w:sz w:val="20"/>
                            <w:szCs w:val="20"/>
                            <w:lang w:eastAsia="en-US"/>
                          </w:rPr>
                          <w:br/>
                          <w:t>This moves us to a lockdown which will have an even greater impact on what we can and can’t do. You can find out what this means for you and your family and your work by visiting</w:t>
                        </w:r>
                      </w:p>
                      <w:p w14:paraId="7C784F85" w14:textId="77777777" w:rsidR="0043466C" w:rsidRDefault="0043466C">
                        <w:pPr>
                          <w:pStyle w:val="NormalWeb"/>
                          <w:spacing w:before="0" w:beforeAutospacing="0" w:after="150" w:afterAutospacing="0"/>
                          <w:rPr>
                            <w:rFonts w:ascii="Arial" w:hAnsi="Arial" w:cs="Arial"/>
                            <w:color w:val="000000"/>
                            <w:sz w:val="20"/>
                            <w:szCs w:val="20"/>
                            <w:lang w:eastAsia="en-US"/>
                          </w:rPr>
                        </w:pPr>
                        <w:r>
                          <w:rPr>
                            <w:rFonts w:ascii="Arial" w:hAnsi="Arial" w:cs="Arial"/>
                            <w:color w:val="000000"/>
                            <w:sz w:val="20"/>
                            <w:szCs w:val="20"/>
                            <w:lang w:eastAsia="en-US"/>
                          </w:rPr>
                          <w:t xml:space="preserve">the </w:t>
                        </w:r>
                        <w:hyperlink r:id="rId9" w:tgtFrame="_blank" w:history="1">
                          <w:r>
                            <w:rPr>
                              <w:rStyle w:val="Hyperlink"/>
                              <w:rFonts w:ascii="Arial" w:hAnsi="Arial" w:cs="Arial"/>
                              <w:color w:val="0000EE"/>
                              <w:sz w:val="20"/>
                              <w:szCs w:val="20"/>
                              <w:lang w:eastAsia="en-US"/>
                            </w:rPr>
                            <w:t>government website</w:t>
                          </w:r>
                        </w:hyperlink>
                      </w:p>
                      <w:p w14:paraId="2E8F95D5" w14:textId="77777777" w:rsidR="0043466C" w:rsidRDefault="0043466C">
                        <w:pPr>
                          <w:pStyle w:val="NormalWeb"/>
                          <w:spacing w:before="0" w:beforeAutospacing="0" w:after="150" w:afterAutospacing="0"/>
                          <w:rPr>
                            <w:rFonts w:ascii="Arial" w:hAnsi="Arial" w:cs="Arial"/>
                            <w:color w:val="000000"/>
                            <w:sz w:val="20"/>
                            <w:szCs w:val="20"/>
                            <w:lang w:eastAsia="en-US"/>
                          </w:rPr>
                        </w:pPr>
                        <w:r>
                          <w:rPr>
                            <w:rFonts w:ascii="Arial" w:hAnsi="Arial" w:cs="Arial"/>
                            <w:color w:val="000000"/>
                            <w:sz w:val="20"/>
                            <w:szCs w:val="20"/>
                            <w:lang w:eastAsia="en-US"/>
                          </w:rPr>
                          <w:t xml:space="preserve">. </w:t>
                        </w:r>
                        <w:r>
                          <w:rPr>
                            <w:rFonts w:ascii="Arial" w:hAnsi="Arial" w:cs="Arial"/>
                            <w:color w:val="000000"/>
                            <w:sz w:val="20"/>
                            <w:szCs w:val="20"/>
                            <w:lang w:eastAsia="en-US"/>
                          </w:rPr>
                          <w:br/>
                          <w:t>We understand this is a challenging start to another challenging year, particularly after the Christmas and New Year period when many of us were unable to see loved ones as we'd planned.</w:t>
                        </w:r>
                        <w:r>
                          <w:rPr>
                            <w:rFonts w:ascii="Arial" w:hAnsi="Arial" w:cs="Arial"/>
                            <w:color w:val="000000"/>
                            <w:sz w:val="20"/>
                            <w:szCs w:val="20"/>
                            <w:lang w:eastAsia="en-US"/>
                          </w:rPr>
                          <w:br/>
                        </w:r>
                        <w:r>
                          <w:rPr>
                            <w:rFonts w:ascii="Arial" w:hAnsi="Arial" w:cs="Arial"/>
                            <w:color w:val="000000"/>
                            <w:sz w:val="20"/>
                            <w:szCs w:val="20"/>
                            <w:lang w:eastAsia="en-US"/>
                          </w:rPr>
                          <w:lastRenderedPageBreak/>
                          <w:t> Essex Police's Officers and Staff will continue to patrol and respond to crime and anti-social behaviour as they've always done. They will be following all the latest regulations too.</w:t>
                        </w:r>
                        <w:r>
                          <w:rPr>
                            <w:rFonts w:ascii="Arial" w:hAnsi="Arial" w:cs="Arial"/>
                            <w:color w:val="000000"/>
                            <w:sz w:val="20"/>
                            <w:szCs w:val="20"/>
                            <w:lang w:eastAsia="en-US"/>
                          </w:rPr>
                          <w:br/>
                          <w:t>It’s really important that we all #StaySafeEssex.</w:t>
                        </w:r>
                      </w:p>
                      <w:p w14:paraId="5573D13D" w14:textId="77777777" w:rsidR="0043466C" w:rsidRDefault="0043466C">
                        <w:pPr>
                          <w:pStyle w:val="NormalWeb"/>
                          <w:spacing w:before="0" w:beforeAutospacing="0" w:after="150" w:afterAutospacing="0"/>
                          <w:rPr>
                            <w:rFonts w:ascii="Arial" w:hAnsi="Arial" w:cs="Arial"/>
                            <w:color w:val="000000"/>
                            <w:sz w:val="20"/>
                            <w:szCs w:val="20"/>
                            <w:lang w:eastAsia="en-US"/>
                          </w:rPr>
                        </w:pPr>
                        <w:r>
                          <w:rPr>
                            <w:rFonts w:ascii="Arial" w:hAnsi="Arial" w:cs="Arial"/>
                            <w:color w:val="000000"/>
                            <w:sz w:val="20"/>
                            <w:szCs w:val="20"/>
                            <w:lang w:eastAsia="en-US"/>
                          </w:rPr>
                          <w:t xml:space="preserve">Read more </w:t>
                        </w:r>
                        <w:hyperlink r:id="rId10" w:tgtFrame="_blank" w:history="1">
                          <w:r>
                            <w:rPr>
                              <w:rStyle w:val="Hyperlink"/>
                              <w:rFonts w:ascii="Arial" w:hAnsi="Arial" w:cs="Arial"/>
                              <w:color w:val="0000EE"/>
                              <w:sz w:val="20"/>
                              <w:szCs w:val="20"/>
                              <w:lang w:eastAsia="en-US"/>
                            </w:rPr>
                            <w:t>here.</w:t>
                          </w:r>
                        </w:hyperlink>
                      </w:p>
                      <w:p w14:paraId="572EE83A" w14:textId="77777777" w:rsidR="0043466C" w:rsidRDefault="0043466C">
                        <w:pPr>
                          <w:pStyle w:val="Heading3"/>
                          <w:spacing w:before="375" w:beforeAutospacing="0" w:after="375" w:afterAutospacing="0"/>
                          <w:rPr>
                            <w:rFonts w:ascii="Arial" w:eastAsiaTheme="minorHAnsi" w:hAnsi="Arial" w:cs="Arial"/>
                            <w:color w:val="000000"/>
                            <w:sz w:val="21"/>
                            <w:szCs w:val="21"/>
                            <w:lang w:eastAsia="en-US"/>
                          </w:rPr>
                        </w:pPr>
                        <w:hyperlink r:id="rId11" w:tgtFrame="_blank" w:history="1">
                          <w:r>
                            <w:rPr>
                              <w:rStyle w:val="Hyperlink"/>
                              <w:rFonts w:ascii="Arial" w:eastAsiaTheme="minorHAnsi" w:hAnsi="Arial" w:cs="Arial"/>
                              <w:color w:val="FFFFFF"/>
                              <w:sz w:val="21"/>
                              <w:szCs w:val="21"/>
                              <w:bdr w:val="single" w:sz="48" w:space="0" w:color="668FC8" w:frame="1"/>
                              <w:shd w:val="clear" w:color="auto" w:fill="668FC8"/>
                              <w:lang w:eastAsia="en-US"/>
                            </w:rPr>
                            <w:t>Message from the Chief Constable</w:t>
                          </w:r>
                        </w:hyperlink>
                      </w:p>
                    </w:tc>
                  </w:tr>
                </w:tbl>
                <w:p w14:paraId="51FCC1EB" w14:textId="77777777" w:rsidR="0043466C" w:rsidRDefault="0043466C">
                  <w:pPr>
                    <w:rPr>
                      <w:vanish/>
                      <w:lang w:eastAsia="en-US"/>
                    </w:rPr>
                  </w:pPr>
                </w:p>
                <w:tbl>
                  <w:tblPr>
                    <w:tblW w:w="5000" w:type="pct"/>
                    <w:tblCellMar>
                      <w:left w:w="0" w:type="dxa"/>
                      <w:right w:w="0" w:type="dxa"/>
                    </w:tblCellMar>
                    <w:tblLook w:val="04A0" w:firstRow="1" w:lastRow="0" w:firstColumn="1" w:lastColumn="0" w:noHBand="0" w:noVBand="1"/>
                  </w:tblPr>
                  <w:tblGrid>
                    <w:gridCol w:w="8426"/>
                  </w:tblGrid>
                  <w:tr w:rsidR="0043466C" w14:paraId="220A7641" w14:textId="77777777">
                    <w:tc>
                      <w:tcPr>
                        <w:tcW w:w="0" w:type="auto"/>
                        <w:tcMar>
                          <w:top w:w="0" w:type="dxa"/>
                          <w:left w:w="0" w:type="dxa"/>
                          <w:bottom w:w="300" w:type="dxa"/>
                          <w:right w:w="0" w:type="dxa"/>
                        </w:tcMar>
                        <w:vAlign w:val="center"/>
                        <w:hideMark/>
                      </w:tcPr>
                      <w:p w14:paraId="68A83B18" w14:textId="6A29FAF4" w:rsidR="0043466C" w:rsidRDefault="0043466C">
                        <w:pPr>
                          <w:pStyle w:val="Heading2"/>
                          <w:spacing w:before="0" w:beforeAutospacing="0" w:after="0" w:afterAutospacing="0"/>
                          <w:rPr>
                            <w:rFonts w:ascii="Arial" w:eastAsiaTheme="minorHAnsi" w:hAnsi="Arial" w:cs="Arial"/>
                            <w:color w:val="444E6A"/>
                            <w:sz w:val="27"/>
                            <w:szCs w:val="27"/>
                            <w:lang w:eastAsia="en-US"/>
                          </w:rPr>
                        </w:pPr>
                        <w:r>
                          <w:rPr>
                            <w:rFonts w:eastAsiaTheme="minorHAnsi"/>
                            <w:noProof/>
                            <w:lang w:eastAsia="en-US"/>
                          </w:rPr>
                          <w:drawing>
                            <wp:anchor distT="0" distB="0" distL="66675" distR="66675" simplePos="0" relativeHeight="251661312" behindDoc="0" locked="0" layoutInCell="1" allowOverlap="0" wp14:anchorId="46D23E1B" wp14:editId="4A1030B9">
                              <wp:simplePos x="0" y="0"/>
                              <wp:positionH relativeFrom="column">
                                <wp:align>left</wp:align>
                              </wp:positionH>
                              <wp:positionV relativeFrom="line">
                                <wp:posOffset>0</wp:posOffset>
                              </wp:positionV>
                              <wp:extent cx="1704975" cy="790575"/>
                              <wp:effectExtent l="0" t="0" r="9525" b="9525"/>
                              <wp:wrapSquare wrapText="bothSides"/>
                              <wp:docPr id="2" name="Picture 2" descr="Ambulance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ulance Drivers"/>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color w:val="444E6A"/>
                            <w:sz w:val="27"/>
                            <w:szCs w:val="27"/>
                            <w:lang w:eastAsia="en-US"/>
                          </w:rPr>
                          <w:t>Essex County Fire and Rescue Service will be there for you</w:t>
                        </w:r>
                      </w:p>
                      <w:p w14:paraId="18F0090C" w14:textId="77777777" w:rsidR="0043466C" w:rsidRDefault="0043466C">
                        <w:pPr>
                          <w:pStyle w:val="NormalWeb"/>
                          <w:spacing w:before="0" w:beforeAutospacing="0" w:after="150" w:afterAutospacing="0"/>
                          <w:rPr>
                            <w:rFonts w:ascii="Arial" w:hAnsi="Arial" w:cs="Arial"/>
                            <w:color w:val="000000"/>
                            <w:sz w:val="20"/>
                            <w:szCs w:val="20"/>
                            <w:lang w:eastAsia="en-US"/>
                          </w:rPr>
                        </w:pPr>
                        <w:r>
                          <w:rPr>
                            <w:rFonts w:ascii="Arial" w:hAnsi="Arial" w:cs="Arial"/>
                            <w:color w:val="000000"/>
                            <w:sz w:val="20"/>
                            <w:szCs w:val="20"/>
                            <w:lang w:eastAsia="en-US"/>
                          </w:rPr>
                          <w:t>Essex County Fire and Rescue Service (ECFRS) is an emergency service, and rest assured, there is currently no change to the way it responds to incidents. Keeping people who live, work and travel in Essex safe is our priority. </w:t>
                        </w:r>
                      </w:p>
                      <w:p w14:paraId="4B97D877" w14:textId="77777777" w:rsidR="0043466C" w:rsidRDefault="0043466C">
                        <w:pPr>
                          <w:pStyle w:val="NormalWeb"/>
                          <w:spacing w:before="0" w:beforeAutospacing="0" w:after="150" w:afterAutospacing="0"/>
                          <w:rPr>
                            <w:rFonts w:ascii="Arial" w:hAnsi="Arial" w:cs="Arial"/>
                            <w:color w:val="000000"/>
                            <w:sz w:val="20"/>
                            <w:szCs w:val="20"/>
                            <w:lang w:eastAsia="en-US"/>
                          </w:rPr>
                        </w:pPr>
                        <w:r>
                          <w:rPr>
                            <w:rFonts w:ascii="Arial" w:hAnsi="Arial" w:cs="Arial"/>
                            <w:color w:val="000000"/>
                            <w:sz w:val="20"/>
                            <w:szCs w:val="20"/>
                            <w:lang w:eastAsia="en-US"/>
                          </w:rPr>
                          <w:t xml:space="preserve">Read more </w:t>
                        </w:r>
                        <w:hyperlink r:id="rId13" w:tgtFrame="_blank" w:history="1">
                          <w:r>
                            <w:rPr>
                              <w:rStyle w:val="Hyperlink"/>
                              <w:rFonts w:ascii="Arial" w:hAnsi="Arial" w:cs="Arial"/>
                              <w:color w:val="0000EE"/>
                              <w:sz w:val="20"/>
                              <w:szCs w:val="20"/>
                              <w:lang w:eastAsia="en-US"/>
                            </w:rPr>
                            <w:t>here.</w:t>
                          </w:r>
                        </w:hyperlink>
                      </w:p>
                      <w:p w14:paraId="1B583589" w14:textId="77777777" w:rsidR="0043466C" w:rsidRDefault="0043466C">
                        <w:pPr>
                          <w:pStyle w:val="Heading3"/>
                          <w:spacing w:before="375" w:beforeAutospacing="0" w:after="375" w:afterAutospacing="0"/>
                          <w:rPr>
                            <w:rFonts w:ascii="Arial" w:eastAsiaTheme="minorHAnsi" w:hAnsi="Arial" w:cs="Arial"/>
                            <w:color w:val="000000"/>
                            <w:sz w:val="21"/>
                            <w:szCs w:val="21"/>
                            <w:lang w:eastAsia="en-US"/>
                          </w:rPr>
                        </w:pPr>
                        <w:hyperlink r:id="rId14" w:tgtFrame="_blank" w:history="1">
                          <w:r>
                            <w:rPr>
                              <w:rStyle w:val="Hyperlink"/>
                              <w:rFonts w:ascii="Arial" w:eastAsiaTheme="minorHAnsi" w:hAnsi="Arial" w:cs="Arial"/>
                              <w:color w:val="FFFFFF"/>
                              <w:sz w:val="21"/>
                              <w:szCs w:val="21"/>
                              <w:bdr w:val="single" w:sz="48" w:space="0" w:color="668FC8" w:frame="1"/>
                              <w:shd w:val="clear" w:color="auto" w:fill="668FC8"/>
                              <w:lang w:eastAsia="en-US"/>
                            </w:rPr>
                            <w:t>Supporting the Ambulance Service</w:t>
                          </w:r>
                        </w:hyperlink>
                      </w:p>
                    </w:tc>
                  </w:tr>
                </w:tbl>
                <w:p w14:paraId="662C56D0" w14:textId="008253AB" w:rsidR="0043466C" w:rsidRDefault="0043466C">
                  <w:pPr>
                    <w:pStyle w:val="NormalWeb"/>
                    <w:spacing w:before="0" w:beforeAutospacing="0" w:after="150" w:afterAutospacing="0"/>
                    <w:rPr>
                      <w:rFonts w:ascii="Arial" w:hAnsi="Arial" w:cs="Arial"/>
                      <w:color w:val="000000"/>
                      <w:sz w:val="20"/>
                      <w:szCs w:val="20"/>
                      <w:lang w:eastAsia="en-US"/>
                    </w:rPr>
                  </w:pPr>
                </w:p>
              </w:tc>
            </w:tr>
            <w:tr w:rsidR="0043466C" w14:paraId="4FB5E33D" w14:textId="77777777">
              <w:trPr>
                <w:jc w:val="center"/>
              </w:trPr>
              <w:tc>
                <w:tcPr>
                  <w:tcW w:w="0" w:type="auto"/>
                  <w:shd w:val="clear" w:color="auto" w:fill="001A45"/>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43466C" w14:paraId="65574038" w14:textId="77777777">
                    <w:trPr>
                      <w:jc w:val="center"/>
                    </w:trPr>
                    <w:tc>
                      <w:tcPr>
                        <w:tcW w:w="5000" w:type="pct"/>
                        <w:shd w:val="clear" w:color="auto" w:fill="001A45"/>
                        <w:tcMar>
                          <w:top w:w="300" w:type="dxa"/>
                          <w:left w:w="300" w:type="dxa"/>
                          <w:bottom w:w="300" w:type="dxa"/>
                          <w:right w:w="300" w:type="dxa"/>
                        </w:tcMar>
                        <w:vAlign w:val="center"/>
                        <w:hideMark/>
                      </w:tcPr>
                      <w:p w14:paraId="22BDC5BA" w14:textId="77777777" w:rsidR="0043466C" w:rsidRDefault="0043466C">
                        <w:pPr>
                          <w:rPr>
                            <w:rFonts w:ascii="Arial" w:hAnsi="Arial" w:cs="Arial"/>
                            <w:color w:val="000000"/>
                            <w:sz w:val="20"/>
                            <w:szCs w:val="20"/>
                            <w:lang w:eastAsia="en-US"/>
                          </w:rPr>
                        </w:pPr>
                      </w:p>
                    </w:tc>
                  </w:tr>
                  <w:tr w:rsidR="0043466C" w14:paraId="553C3D2F" w14:textId="77777777">
                    <w:trPr>
                      <w:jc w:val="center"/>
                    </w:trPr>
                    <w:tc>
                      <w:tcPr>
                        <w:tcW w:w="5000" w:type="pct"/>
                        <w:tcMar>
                          <w:top w:w="0" w:type="dxa"/>
                          <w:left w:w="300" w:type="dxa"/>
                          <w:bottom w:w="450" w:type="dxa"/>
                          <w:right w:w="300" w:type="dxa"/>
                        </w:tcMar>
                        <w:vAlign w:val="center"/>
                        <w:hideMark/>
                      </w:tcPr>
                      <w:p w14:paraId="5F478167" w14:textId="77777777" w:rsidR="0043466C" w:rsidRDefault="0043466C">
                        <w:pPr>
                          <w:rPr>
                            <w:rFonts w:asciiTheme="minorHAnsi" w:hAnsiTheme="minorHAnsi" w:cstheme="minorBidi"/>
                            <w:sz w:val="20"/>
                            <w:szCs w:val="20"/>
                          </w:rPr>
                        </w:pPr>
                      </w:p>
                    </w:tc>
                  </w:tr>
                </w:tbl>
                <w:p w14:paraId="03041C14" w14:textId="77777777" w:rsidR="0043466C" w:rsidRDefault="0043466C">
                  <w:pPr>
                    <w:jc w:val="center"/>
                    <w:rPr>
                      <w:rFonts w:asciiTheme="minorHAnsi" w:hAnsiTheme="minorHAnsi" w:cstheme="minorBidi"/>
                      <w:lang w:eastAsia="en-US"/>
                    </w:rPr>
                  </w:pPr>
                </w:p>
              </w:tc>
            </w:tr>
          </w:tbl>
          <w:p w14:paraId="0FDB68F1" w14:textId="77777777" w:rsidR="0043466C" w:rsidRDefault="0043466C">
            <w:pPr>
              <w:jc w:val="center"/>
              <w:rPr>
                <w:rFonts w:asciiTheme="minorHAnsi" w:hAnsiTheme="minorHAnsi" w:cstheme="minorBidi"/>
                <w:lang w:eastAsia="en-US"/>
              </w:rPr>
            </w:pPr>
          </w:p>
        </w:tc>
      </w:tr>
    </w:tbl>
    <w:p w14:paraId="5356E1EE" w14:textId="77777777" w:rsidR="00963D9B" w:rsidRDefault="00963D9B"/>
    <w:sectPr w:rsidR="0096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C"/>
    <w:rsid w:val="00082D7B"/>
    <w:rsid w:val="0043466C"/>
    <w:rsid w:val="00963D9B"/>
    <w:rsid w:val="00E42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FAC6"/>
  <w15:chartTrackingRefBased/>
  <w15:docId w15:val="{5C14D72C-3858-4BDD-803D-F67237D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C"/>
    <w:pPr>
      <w:spacing w:after="0" w:line="240" w:lineRule="auto"/>
    </w:pPr>
    <w:rPr>
      <w:rFonts w:ascii="Calibri" w:hAnsi="Calibri" w:cs="Calibri"/>
      <w:lang w:eastAsia="en-GB"/>
    </w:rPr>
  </w:style>
  <w:style w:type="paragraph" w:styleId="Heading1">
    <w:name w:val="heading 1"/>
    <w:basedOn w:val="Normal"/>
    <w:link w:val="Heading1Char"/>
    <w:uiPriority w:val="9"/>
    <w:qFormat/>
    <w:rsid w:val="0043466C"/>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43466C"/>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43466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66C"/>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43466C"/>
    <w:rPr>
      <w:rFonts w:ascii="Calibri" w:eastAsia="Times New Roman" w:hAnsi="Calibri" w:cs="Calibri"/>
      <w:b/>
      <w:bCs/>
      <w:sz w:val="36"/>
      <w:szCs w:val="36"/>
      <w:lang w:eastAsia="en-GB"/>
    </w:rPr>
  </w:style>
  <w:style w:type="character" w:customStyle="1" w:styleId="Heading3Char">
    <w:name w:val="Heading 3 Char"/>
    <w:basedOn w:val="DefaultParagraphFont"/>
    <w:link w:val="Heading3"/>
    <w:uiPriority w:val="9"/>
    <w:semiHidden/>
    <w:rsid w:val="0043466C"/>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43466C"/>
    <w:rPr>
      <w:color w:val="0000FF"/>
      <w:u w:val="single"/>
    </w:rPr>
  </w:style>
  <w:style w:type="paragraph" w:styleId="NormalWeb">
    <w:name w:val="Normal (Web)"/>
    <w:basedOn w:val="Normal"/>
    <w:uiPriority w:val="99"/>
    <w:semiHidden/>
    <w:unhideWhenUsed/>
    <w:rsid w:val="0043466C"/>
    <w:pPr>
      <w:spacing w:before="100" w:beforeAutospacing="1" w:after="100" w:afterAutospacing="1"/>
    </w:pPr>
  </w:style>
  <w:style w:type="paragraph" w:customStyle="1" w:styleId="m-1000770375558362734gdp">
    <w:name w:val="m_-1000770375558362734gd_p"/>
    <w:basedOn w:val="Normal"/>
    <w:uiPriority w:val="99"/>
    <w:semiHidden/>
    <w:rsid w:val="0043466C"/>
    <w:pPr>
      <w:spacing w:before="100" w:beforeAutospacing="1" w:after="100" w:afterAutospacing="1"/>
    </w:pPr>
  </w:style>
  <w:style w:type="character" w:styleId="Strong">
    <w:name w:val="Strong"/>
    <w:basedOn w:val="DefaultParagraphFont"/>
    <w:uiPriority w:val="22"/>
    <w:qFormat/>
    <w:rsid w:val="0043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ntent.govdelivery.com/attachments/fancy_images/UKPFCC/2021/01/4014440/3356587/20210107-stay-safe-essex-news_crop.jpg" TargetMode="External"/><Relationship Id="rId13" Type="http://schemas.openxmlformats.org/officeDocument/2006/relationships/hyperlink" Target="https://lnks.gd/l/eyJhbGciOiJIUzI1NiJ9.eyJidWxsZXRpbl9saW5rX2lkIjoxMDYsInVyaSI6ImJwMjpjbGljayIsImJ1bGxldGluX2lkIjoiMjAyMTAxMDguMzMwMDI1MTEiLCJ1cmwiOiJodHRwczovL3d3dy5lc3NleC1maXJlLmdvdi51ay9BYm91dF9Vcy9Db3JvbmF2aXJ1cy9FbWVyZ2VuY3lfcmVzcG9uc2VfZHVyaW5nX2Nvcm9uYXZpcnVzX3BhbmRlbWljLyJ9.5NaI6KgPjFbTzcXY3xKVzoQwWYNkTJLlQfQSbUEPhk8/s/998005102/br/92851479085-l"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DIsInVyaSI6ImJwMjpjbGljayIsImJ1bGxldGluX2lkIjoiMjAyMTAxMDguMzMwMDI1MTEiLCJ1cmwiOiJodHRwczovL3lvdXR1LmJlL3dOUjIxQ0Zvc2w4In0.fYF-mhh_VirfgAm9opB4iKk_1LelBxDUKjZBTnjyGJ0/s/998005102/br/92851479085-l" TargetMode="External"/><Relationship Id="rId12" Type="http://schemas.openxmlformats.org/officeDocument/2006/relationships/image" Target="https://content.govdelivery.com/attachments/fancy_images/UKPFCC/2020/09/3713872/3356588/ambulance-drivers-group-1_crop.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ontent.govdelivery.com/attachments/fancy_images/UKPFCC/2019/03/2463615/2750145/roger-tv-interview-edited_crop.jpg" TargetMode="External"/><Relationship Id="rId11" Type="http://schemas.openxmlformats.org/officeDocument/2006/relationships/hyperlink" Target="https://lnks.gd/l/eyJhbGciOiJIUzI1NiJ9.eyJidWxsZXRpbl9saW5rX2lkIjoxMDUsInVyaSI6ImJwMjpjbGljayIsImJ1bGxldGluX2lkIjoiMjAyMTAxMDguMzMwMDI1MTEiLCJ1cmwiOiJodHRwczovL3d3dy5mYWNlYm9vay5jb20vRXNzZXhQb2xpY2VVSy92aWRlb3MvNDAzMTU2MjE3Njg5Mjc3In0.CpJOKOn-U6trQIR4EWGSYlnK-wCExhVyZS-nJWpyh0M/s/998005102/br/92851479085-l" TargetMode="External"/><Relationship Id="rId5" Type="http://schemas.openxmlformats.org/officeDocument/2006/relationships/hyperlink" Target="https://lnks.gd/l/eyJhbGciOiJIUzI1NiJ9.eyJidWxsZXRpbl9saW5rX2lkIjoxMDEsInVyaSI6ImJwMjpjbGljayIsImJ1bGxldGluX2lkIjoiMjAyMTAxMDguMzMwMDI1MTEiLCJ1cmwiOiJodHRwczovL3d3dy5lc3NleC5wZmNjLnBvbGljZS51ay9uZXdzL2NoYWxsZW5naW5nLWFuZC1kaWZmaWN1bHQtdGltZXMtc3RheXNhZmVlc3NleC8ifQ.3tpDfJCA0YGy_kEAronFh2ZK9CpYYaZJz-h_ZSWuwxo/s/998005102/br/92851479085-l" TargetMode="External"/><Relationship Id="rId15" Type="http://schemas.openxmlformats.org/officeDocument/2006/relationships/fontTable" Target="fontTable.xml"/><Relationship Id="rId10" Type="http://schemas.openxmlformats.org/officeDocument/2006/relationships/hyperlink" Target="https://lnks.gd/l/eyJhbGciOiJIUzI1NiJ9.eyJidWxsZXRpbl9saW5rX2lkIjoxMDQsInVyaSI6ImJwMjpjbGljayIsImJ1bGxldGluX2lkIjoiMjAyMTAxMDguMzMwMDI1MTEiLCJ1cmwiOiJodHRwczovL3d3dy5lc3NleC5wb2xpY2UudWsvbmV3cy9lc3NleC9uZXdzL25ld3MvMjAyMS9qYW51YXJ5L3N0YXktc2FmZS1lc3NleC8ifQ.CcPT2D-X0DUjsGjj8LV9UhxHMbn9-uyu3vX_SQmTeoA/s/998005102/br/92851479085-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mJ1bGxldGluX2lkIjoiMjAyMTAxMDguMzMwMDI1MTEiLCJ1cmwiOiJodHRwczovL3d3dy5nb3YudWsvZ3VpZGFuY2UvbmF0aW9uYWwtbG9ja2Rvd24tc3RheS1hdC1ob21lP3ByaW9yaXR5LXRheG9uPTc3NGNlZTIyLWQ4OTYtNDRjMS1hNjExLWUzMTA5Y2NlOGVhZSN0cmF2ZWwifQ.NPzEMRVvvDhkplRlNmJhMGK3N9auA_2O9SkOEnhOVVA/s/998005102/br/92851479085-l" TargetMode="External"/><Relationship Id="rId14" Type="http://schemas.openxmlformats.org/officeDocument/2006/relationships/hyperlink" Target="https://lnks.gd/l/eyJhbGciOiJIUzI1NiJ9.eyJidWxsZXRpbl9saW5rX2lkIjoxMDcsInVyaSI6ImJwMjpjbGljayIsImJ1bGxldGluX2lkIjoiMjAyMTAxMDguMzMwMDI1MTEiLCJ1cmwiOiJodHRwczovL3d3dy5lc3NleC1maXJlLmdvdi51ay9uZXdzL09uLWNhbGxfZmlyZWZpZ2h0ZXJzX3N1cHBvcnRpbmdfdGhlX0FtYnVsYW5jZV9TZXJ2aWNlX2FzX2RyaXZlcnMvIn0.fdSFSRTOhzzcsBxo6aG-7RqiQPLw5WYsH7WkCYb_KYI/s/998005102/br/9285147908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Lambert</dc:creator>
  <cp:keywords/>
  <dc:description/>
  <cp:lastModifiedBy>Frances Lambert</cp:lastModifiedBy>
  <cp:revision>1</cp:revision>
  <dcterms:created xsi:type="dcterms:W3CDTF">2021-01-11T12:10:00Z</dcterms:created>
  <dcterms:modified xsi:type="dcterms:W3CDTF">2021-01-11T12:11:00Z</dcterms:modified>
</cp:coreProperties>
</file>